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8" w:rsidRPr="008D2895" w:rsidRDefault="00C73DF0" w:rsidP="008D289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ДЕКЛАРАЦИОННАЯ КАМПАНИЯ 2021 ГОДА</w:t>
      </w:r>
    </w:p>
    <w:p w:rsidR="0036247B" w:rsidRPr="008D2895" w:rsidRDefault="0036247B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Налог на доходы физических лиц, как </w:t>
      </w:r>
      <w:r w:rsidR="001E4061" w:rsidRPr="008D2895">
        <w:rPr>
          <w:rFonts w:ascii="Times New Roman" w:hAnsi="Times New Roman" w:cs="Times New Roman"/>
          <w:sz w:val="26"/>
          <w:szCs w:val="26"/>
        </w:rPr>
        <w:t>правило,</w:t>
      </w:r>
      <w:r w:rsidRPr="008D2895">
        <w:rPr>
          <w:rFonts w:ascii="Times New Roman" w:hAnsi="Times New Roman" w:cs="Times New Roman"/>
          <w:sz w:val="26"/>
          <w:szCs w:val="26"/>
        </w:rPr>
        <w:t xml:space="preserve"> уплачивается автоматически – он удерживается с заработной платы. Но в ряде случаев физические лица должны самостоятельно рассчитать сумму налога и подать в налоговый орган декларацию по налогу на </w:t>
      </w:r>
      <w:r w:rsidR="00000AA4">
        <w:rPr>
          <w:rFonts w:ascii="Times New Roman" w:hAnsi="Times New Roman" w:cs="Times New Roman"/>
          <w:sz w:val="26"/>
          <w:szCs w:val="26"/>
        </w:rPr>
        <w:t>доходы физических лиц</w:t>
      </w:r>
      <w:r w:rsidRPr="008D2895">
        <w:rPr>
          <w:rFonts w:ascii="Times New Roman" w:hAnsi="Times New Roman" w:cs="Times New Roman"/>
          <w:sz w:val="26"/>
          <w:szCs w:val="26"/>
        </w:rPr>
        <w:t xml:space="preserve"> по форме 3-НДФЛ.</w:t>
      </w:r>
    </w:p>
    <w:p w:rsidR="0036247B" w:rsidRPr="008D2895" w:rsidRDefault="0036247B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47B" w:rsidRPr="008D2895" w:rsidRDefault="0036247B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С 01.01.2021 года стартовала декларационная компания 2021 года, а это </w:t>
      </w:r>
      <w:r w:rsidR="005E4340" w:rsidRPr="008D2895">
        <w:rPr>
          <w:rFonts w:ascii="Times New Roman" w:hAnsi="Times New Roman" w:cs="Times New Roman"/>
          <w:sz w:val="26"/>
          <w:szCs w:val="26"/>
        </w:rPr>
        <w:t>означает,</w:t>
      </w:r>
      <w:r w:rsidRPr="008D2895">
        <w:rPr>
          <w:rFonts w:ascii="Times New Roman" w:hAnsi="Times New Roman" w:cs="Times New Roman"/>
          <w:sz w:val="26"/>
          <w:szCs w:val="26"/>
        </w:rPr>
        <w:t xml:space="preserve"> что физическим лицам необходимо отчитаться о полученных в 2020 году доходах</w:t>
      </w:r>
      <w:r w:rsidR="005E4340" w:rsidRPr="008D2895">
        <w:rPr>
          <w:rFonts w:ascii="Times New Roman" w:hAnsi="Times New Roman" w:cs="Times New Roman"/>
          <w:sz w:val="26"/>
          <w:szCs w:val="26"/>
        </w:rPr>
        <w:t xml:space="preserve">. </w:t>
      </w:r>
      <w:r w:rsidR="005E4340" w:rsidRPr="008D2895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предоставления налоговой декларации не позднее 30 апреля 2021 года. </w:t>
      </w:r>
    </w:p>
    <w:p w:rsidR="005E4340" w:rsidRPr="008D2895" w:rsidRDefault="005E4340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47B" w:rsidRPr="008D2895" w:rsidRDefault="005E4340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Напоминаю, что предоставлять декларацию 3-НДФЛ следует: </w:t>
      </w:r>
    </w:p>
    <w:p w:rsidR="00DB514E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340" w:rsidRPr="008D2895" w:rsidRDefault="00F83388" w:rsidP="008D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- </w:t>
      </w:r>
      <w:r w:rsidR="005E4340" w:rsidRPr="008D2895">
        <w:rPr>
          <w:rFonts w:ascii="Times New Roman" w:hAnsi="Times New Roman" w:cs="Times New Roman"/>
          <w:sz w:val="26"/>
          <w:szCs w:val="26"/>
        </w:rPr>
        <w:t>При получении дохода от продажи имущества (например, квартиры, находившиеся в собственности менее минимального срока владения), от реализации имущественных прав (переуступка прав требования).</w:t>
      </w:r>
    </w:p>
    <w:p w:rsidR="00DB514E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514E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Доходы, получаемые налогоплательщиком от продажи объекта недвижимого имущества, освобождаются от налогообложения при условии, что такой объект находился в собственности налогоплательщика в течение минимального предельного срока владения и более.</w:t>
      </w:r>
    </w:p>
    <w:p w:rsidR="00DB514E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514E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Минимальный предельный срок владения объектом недвижимого имущества составляет три года для объектов недвижимого имущества, в отношении которых соблюдается хотя бы одно из следующих условий:</w:t>
      </w:r>
    </w:p>
    <w:p w:rsidR="00DB514E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1) </w:t>
      </w:r>
      <w:r w:rsidR="00F83388" w:rsidRPr="008D2895">
        <w:rPr>
          <w:rFonts w:ascii="Times New Roman" w:hAnsi="Times New Roman" w:cs="Times New Roman"/>
          <w:sz w:val="26"/>
          <w:szCs w:val="26"/>
        </w:rPr>
        <w:t>Если объект  получен в порядке наследования.</w:t>
      </w:r>
    </w:p>
    <w:p w:rsidR="00DB514E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2) </w:t>
      </w:r>
      <w:r w:rsidR="00F83388" w:rsidRPr="008D2895">
        <w:rPr>
          <w:rFonts w:ascii="Times New Roman" w:hAnsi="Times New Roman" w:cs="Times New Roman"/>
          <w:sz w:val="26"/>
          <w:szCs w:val="26"/>
        </w:rPr>
        <w:t>Если объект приватизирован</w:t>
      </w:r>
      <w:r w:rsidRPr="008D2895">
        <w:rPr>
          <w:rFonts w:ascii="Times New Roman" w:hAnsi="Times New Roman" w:cs="Times New Roman"/>
          <w:sz w:val="26"/>
          <w:szCs w:val="26"/>
        </w:rPr>
        <w:t>;</w:t>
      </w:r>
    </w:p>
    <w:p w:rsidR="00DB514E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3) право собственности на объект недвижимого имущества получено налогоплательщиком - плательщиком ренты в результате передачи имущества по договору пожизненного содержания с иждивением.</w:t>
      </w:r>
    </w:p>
    <w:p w:rsidR="00F83388" w:rsidRPr="008D2895" w:rsidRDefault="00F83388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514E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В остальных случаях минимальный предельный срок владения объектом недвижимого имущества составляет пять лет</w:t>
      </w:r>
    </w:p>
    <w:p w:rsidR="005E4340" w:rsidRPr="008D2895" w:rsidRDefault="005E4340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340" w:rsidRPr="008D2895" w:rsidRDefault="00F83388" w:rsidP="008D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- </w:t>
      </w:r>
      <w:r w:rsidR="005E4340" w:rsidRPr="008D2895">
        <w:rPr>
          <w:rFonts w:ascii="Times New Roman" w:hAnsi="Times New Roman" w:cs="Times New Roman"/>
          <w:sz w:val="26"/>
          <w:szCs w:val="26"/>
        </w:rPr>
        <w:t>При получении в дар недвижимого имущества, транспортных средств, акций, долей, паёв от физических лиц, не являющимися близкими родственниками.</w:t>
      </w:r>
    </w:p>
    <w:p w:rsidR="005E4340" w:rsidRPr="008D2895" w:rsidRDefault="005E4340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340" w:rsidRPr="008D2895" w:rsidRDefault="00F83388" w:rsidP="008D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- </w:t>
      </w:r>
      <w:r w:rsidR="005E4340" w:rsidRPr="008D2895">
        <w:rPr>
          <w:rFonts w:ascii="Times New Roman" w:hAnsi="Times New Roman" w:cs="Times New Roman"/>
          <w:sz w:val="26"/>
          <w:szCs w:val="26"/>
        </w:rPr>
        <w:t>При получении вознаграждений от физических лиц и организаций, не являющимися налоговыми агентами на основе заключенных договоров и договоров гражданско-правового характера.</w:t>
      </w:r>
    </w:p>
    <w:p w:rsidR="001F1CAF" w:rsidRPr="008D2895" w:rsidRDefault="001F1CA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340" w:rsidRPr="008D2895" w:rsidRDefault="00F83388" w:rsidP="008D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- </w:t>
      </w:r>
      <w:r w:rsidR="005E4340" w:rsidRPr="008D2895">
        <w:rPr>
          <w:rFonts w:ascii="Times New Roman" w:hAnsi="Times New Roman" w:cs="Times New Roman"/>
          <w:sz w:val="26"/>
          <w:szCs w:val="26"/>
        </w:rPr>
        <w:t>При получении выигрышей от операторов лотерей, распространителей, организаторов азартных игр</w:t>
      </w:r>
      <w:r w:rsidR="001F1CAF" w:rsidRPr="008D2895">
        <w:rPr>
          <w:rFonts w:ascii="Times New Roman" w:hAnsi="Times New Roman" w:cs="Times New Roman"/>
          <w:sz w:val="26"/>
          <w:szCs w:val="26"/>
        </w:rPr>
        <w:t>, проводимых в букмекерской конторе и тотализаторе – в сумме до 15 000 рублей, а так же от организаторов азартных игр, не относящихся к букмекерским конторам и тотализаторам.</w:t>
      </w:r>
    </w:p>
    <w:p w:rsidR="001F1CAF" w:rsidRPr="008D2895" w:rsidRDefault="001F1CA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CAF" w:rsidRPr="008D2895" w:rsidRDefault="00F83388" w:rsidP="008D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- </w:t>
      </w:r>
      <w:r w:rsidR="001F1CAF" w:rsidRPr="008D2895">
        <w:rPr>
          <w:rFonts w:ascii="Times New Roman" w:hAnsi="Times New Roman" w:cs="Times New Roman"/>
          <w:sz w:val="26"/>
          <w:szCs w:val="26"/>
        </w:rPr>
        <w:t>При получении дохода от источников за пределами Российской Федерации.</w:t>
      </w:r>
    </w:p>
    <w:p w:rsidR="001F1CAF" w:rsidRPr="008D2895" w:rsidRDefault="001F1CA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340" w:rsidRPr="008D2895" w:rsidRDefault="001F1CA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Задекларировать полученные в 2020 году доходы должны также индивидуальные предприниматели, нотариус, занимающиеся частной практикой, адвокаты, учредившие адвокатский кабинет и другие лица, занимающиеся частной практикой.</w:t>
      </w:r>
    </w:p>
    <w:p w:rsidR="001F1CAF" w:rsidRPr="008D2895" w:rsidRDefault="001F1CA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CAF" w:rsidRPr="008D2895" w:rsidRDefault="001F1CA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lastRenderedPageBreak/>
        <w:t>Исчисленный в налоговой декларации налог к уплате необходимо уплатить не позднее 15 июля 2021 года.</w:t>
      </w:r>
    </w:p>
    <w:p w:rsidR="001F1CAF" w:rsidRPr="008D2895" w:rsidRDefault="001F1CA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CAF" w:rsidRPr="008D2895" w:rsidRDefault="001F1CA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На граждан, предоставляющих налоговую декларацию за 2020 год исключительно с целью получения налоговых вычетов по налогу на доходы физических лиц (такие как: стандартный, социальный, имущественный при приобретении жилья, инвестиционный) установленный срок для подачи декларации 30 апреля 2021 года не распространяется, налоговую декларацию можно подать в любое время в течени</w:t>
      </w:r>
      <w:proofErr w:type="gramStart"/>
      <w:r w:rsidRPr="008D289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D2895">
        <w:rPr>
          <w:rFonts w:ascii="Times New Roman" w:hAnsi="Times New Roman" w:cs="Times New Roman"/>
          <w:sz w:val="26"/>
          <w:szCs w:val="26"/>
        </w:rPr>
        <w:t xml:space="preserve"> всего года, без каких – либо налоговых санкций.</w:t>
      </w:r>
    </w:p>
    <w:p w:rsidR="001F1CAF" w:rsidRPr="008D2895" w:rsidRDefault="001F1CA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CAF" w:rsidRPr="008D2895" w:rsidRDefault="001F1CA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При этом налогоплательщик, заявивший в налоговой декларации</w:t>
      </w:r>
      <w:r w:rsidR="00EE50E6" w:rsidRPr="008D2895">
        <w:rPr>
          <w:rFonts w:ascii="Times New Roman" w:hAnsi="Times New Roman" w:cs="Times New Roman"/>
          <w:sz w:val="26"/>
          <w:szCs w:val="26"/>
        </w:rPr>
        <w:t xml:space="preserve"> за 2020 год как доходы подлежащие налогообложению, так и право на налоговые вычеты, обязан представить такую декларацию в установленный срок – не позднее 30 апреля 2021 года.</w:t>
      </w:r>
    </w:p>
    <w:p w:rsidR="00704864" w:rsidRPr="00000AA4" w:rsidRDefault="00704864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4864" w:rsidRPr="008D2895" w:rsidRDefault="00704864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Что такое налоговый вычет по НДФЛ - это сумма, которая уменьшает основную налоговую базу (налоговой базой является сумма полученного дохода). Ее уменьшение, приводит к уменьшению суммы налога, что в свою очередь и даёт возможность вернуть денежные средства из бюджета</w:t>
      </w:r>
      <w:r w:rsidR="00000AA4">
        <w:rPr>
          <w:rFonts w:ascii="Times New Roman" w:hAnsi="Times New Roman" w:cs="Times New Roman"/>
          <w:sz w:val="26"/>
          <w:szCs w:val="26"/>
        </w:rPr>
        <w:t>, которые ранее налоговый агент уплатил за Вас</w:t>
      </w:r>
      <w:r w:rsidRPr="008D2895">
        <w:rPr>
          <w:rFonts w:ascii="Times New Roman" w:hAnsi="Times New Roman" w:cs="Times New Roman"/>
          <w:sz w:val="26"/>
          <w:szCs w:val="26"/>
        </w:rPr>
        <w:t>.</w:t>
      </w:r>
    </w:p>
    <w:p w:rsidR="00704864" w:rsidRPr="008D2895" w:rsidRDefault="00704864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4864" w:rsidRPr="008D2895" w:rsidRDefault="00704864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Вычеты делятся на виды и подвиды в зависимости от их целей. Размеры и условия их применения существенно различаются.</w:t>
      </w:r>
    </w:p>
    <w:p w:rsidR="00704864" w:rsidRPr="008D2895" w:rsidRDefault="00704864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4864" w:rsidRPr="008D2895" w:rsidRDefault="00704864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Самыми распространенными являются социальный и имущественный налоговый вычет.</w:t>
      </w:r>
    </w:p>
    <w:p w:rsidR="00704864" w:rsidRPr="008D2895" w:rsidRDefault="00704864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Социальный налоговый вычет</w:t>
      </w:r>
      <w:r w:rsidR="001B534A" w:rsidRPr="008D2895">
        <w:rPr>
          <w:rFonts w:ascii="Times New Roman" w:hAnsi="Times New Roman" w:cs="Times New Roman"/>
          <w:sz w:val="26"/>
          <w:szCs w:val="26"/>
        </w:rPr>
        <w:t xml:space="preserve"> состоит из вычетов:</w:t>
      </w:r>
    </w:p>
    <w:p w:rsidR="00704864" w:rsidRPr="008D2895" w:rsidRDefault="00000AA4" w:rsidP="008D289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Н</w:t>
      </w:r>
      <w:r w:rsidR="00704864" w:rsidRPr="008D28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своё</w:t>
      </w:r>
      <w:r w:rsidR="00704864" w:rsidRPr="008D2895">
        <w:rPr>
          <w:rFonts w:ascii="Times New Roman" w:hAnsi="Times New Roman" w:cs="Times New Roman"/>
          <w:sz w:val="26"/>
          <w:szCs w:val="26"/>
        </w:rPr>
        <w:t xml:space="preserve"> обучение</w:t>
      </w:r>
      <w:r>
        <w:rPr>
          <w:rFonts w:ascii="Times New Roman" w:hAnsi="Times New Roman" w:cs="Times New Roman"/>
          <w:sz w:val="26"/>
          <w:szCs w:val="26"/>
        </w:rPr>
        <w:t>, обучение брата или сестры</w:t>
      </w:r>
      <w:r w:rsidR="00704864" w:rsidRPr="008D2895">
        <w:rPr>
          <w:rFonts w:ascii="Times New Roman" w:hAnsi="Times New Roman" w:cs="Times New Roman"/>
          <w:sz w:val="26"/>
          <w:szCs w:val="26"/>
        </w:rPr>
        <w:t>,</w:t>
      </w:r>
      <w:r w:rsidR="001B534A" w:rsidRPr="008D2895">
        <w:rPr>
          <w:rFonts w:ascii="Times New Roman" w:hAnsi="Times New Roman" w:cs="Times New Roman"/>
          <w:sz w:val="26"/>
          <w:szCs w:val="26"/>
        </w:rPr>
        <w:t xml:space="preserve"> не дорогостоящее</w:t>
      </w:r>
      <w:r w:rsidR="00704864" w:rsidRPr="008D2895">
        <w:rPr>
          <w:rFonts w:ascii="Times New Roman" w:hAnsi="Times New Roman" w:cs="Times New Roman"/>
          <w:sz w:val="26"/>
          <w:szCs w:val="26"/>
        </w:rPr>
        <w:t xml:space="preserve"> лечение, добровольное личное страхование, добровольные взносы на пенсионное обеспечение (страхование), добровольное страхование жизни, дополнительные взносы на накопительную часть пенсии - </w:t>
      </w:r>
      <w:r w:rsidR="00704864" w:rsidRPr="008D2895">
        <w:rPr>
          <w:rFonts w:ascii="Times New Roman" w:hAnsi="Times New Roman" w:cs="Times New Roman"/>
          <w:b/>
          <w:bCs/>
          <w:sz w:val="26"/>
          <w:szCs w:val="26"/>
        </w:rPr>
        <w:t>в размере фактически понесенных расходов, но не более 120 000 руб</w:t>
      </w:r>
      <w:r w:rsidR="00704864" w:rsidRPr="008D2895">
        <w:rPr>
          <w:rFonts w:ascii="Times New Roman" w:hAnsi="Times New Roman" w:cs="Times New Roman"/>
          <w:sz w:val="26"/>
          <w:szCs w:val="26"/>
        </w:rPr>
        <w:t>. в год в совокупности по всем видам расходов;</w:t>
      </w:r>
    </w:p>
    <w:p w:rsidR="00704864" w:rsidRPr="008D2895" w:rsidRDefault="00704864" w:rsidP="008D289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на дорогостоящее лечение - </w:t>
      </w:r>
      <w:r w:rsidRPr="008D2895">
        <w:rPr>
          <w:rFonts w:ascii="Times New Roman" w:hAnsi="Times New Roman" w:cs="Times New Roman"/>
          <w:b/>
          <w:bCs/>
          <w:sz w:val="26"/>
          <w:szCs w:val="26"/>
        </w:rPr>
        <w:t>в размере произведенных расходов</w:t>
      </w:r>
      <w:r w:rsidRPr="008D2895">
        <w:rPr>
          <w:rFonts w:ascii="Times New Roman" w:hAnsi="Times New Roman" w:cs="Times New Roman"/>
          <w:sz w:val="26"/>
          <w:szCs w:val="26"/>
        </w:rPr>
        <w:t xml:space="preserve"> без ограничения;</w:t>
      </w:r>
    </w:p>
    <w:p w:rsidR="00704864" w:rsidRPr="008D2895" w:rsidRDefault="00704864" w:rsidP="008D289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на обучение своих детей (подопечных) в размере не более </w:t>
      </w:r>
      <w:r w:rsidRPr="008D2895">
        <w:rPr>
          <w:rFonts w:ascii="Times New Roman" w:hAnsi="Times New Roman" w:cs="Times New Roman"/>
          <w:b/>
          <w:bCs/>
          <w:sz w:val="26"/>
          <w:szCs w:val="26"/>
        </w:rPr>
        <w:t>50 000 руб.</w:t>
      </w:r>
      <w:r w:rsidRPr="008D2895">
        <w:rPr>
          <w:rFonts w:ascii="Times New Roman" w:hAnsi="Times New Roman" w:cs="Times New Roman"/>
          <w:sz w:val="26"/>
          <w:szCs w:val="26"/>
        </w:rPr>
        <w:t xml:space="preserve"> на каждого ребенка. Эта сумма общая на обоих родителей (опекунов, попечителей).</w:t>
      </w:r>
    </w:p>
    <w:p w:rsidR="00704864" w:rsidRPr="008D2895" w:rsidRDefault="00704864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04864" w:rsidRPr="008D2895" w:rsidRDefault="001B534A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b/>
          <w:bCs/>
          <w:sz w:val="26"/>
          <w:szCs w:val="26"/>
        </w:rPr>
        <w:t>Виды и р</w:t>
      </w:r>
      <w:r w:rsidR="00704864" w:rsidRPr="008D2895">
        <w:rPr>
          <w:rFonts w:ascii="Times New Roman" w:hAnsi="Times New Roman" w:cs="Times New Roman"/>
          <w:b/>
          <w:bCs/>
          <w:sz w:val="26"/>
          <w:szCs w:val="26"/>
        </w:rPr>
        <w:t>азмер имущественных вычетов</w:t>
      </w:r>
    </w:p>
    <w:p w:rsidR="00704864" w:rsidRPr="008D2895" w:rsidRDefault="00704864" w:rsidP="008D289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на приобретение жилья (долей в нем), земельных участков (долей в них), предназначенных для строительства </w:t>
      </w:r>
      <w:proofErr w:type="gramStart"/>
      <w:r w:rsidRPr="008D2895">
        <w:rPr>
          <w:rFonts w:ascii="Times New Roman" w:hAnsi="Times New Roman" w:cs="Times New Roman"/>
          <w:sz w:val="26"/>
          <w:szCs w:val="26"/>
        </w:rPr>
        <w:t>жилья</w:t>
      </w:r>
      <w:proofErr w:type="gramEnd"/>
      <w:r w:rsidRPr="008D2895">
        <w:rPr>
          <w:rFonts w:ascii="Times New Roman" w:hAnsi="Times New Roman" w:cs="Times New Roman"/>
          <w:sz w:val="26"/>
          <w:szCs w:val="26"/>
        </w:rPr>
        <w:t xml:space="preserve"> или на </w:t>
      </w:r>
      <w:proofErr w:type="gramStart"/>
      <w:r w:rsidRPr="008D2895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8D2895">
        <w:rPr>
          <w:rFonts w:ascii="Times New Roman" w:hAnsi="Times New Roman" w:cs="Times New Roman"/>
          <w:sz w:val="26"/>
          <w:szCs w:val="26"/>
        </w:rPr>
        <w:t xml:space="preserve"> уже построено жилье, - в размере фактически произведенных расходов, </w:t>
      </w:r>
      <w:r w:rsidRPr="008D2895">
        <w:rPr>
          <w:rFonts w:ascii="Times New Roman" w:hAnsi="Times New Roman" w:cs="Times New Roman"/>
          <w:b/>
          <w:bCs/>
          <w:sz w:val="26"/>
          <w:szCs w:val="26"/>
        </w:rPr>
        <w:t>но не свыше 2 000 000 руб</w:t>
      </w:r>
      <w:r w:rsidR="001B534A" w:rsidRPr="008D2895">
        <w:rPr>
          <w:rFonts w:ascii="Times New Roman" w:hAnsi="Times New Roman" w:cs="Times New Roman"/>
          <w:sz w:val="26"/>
          <w:szCs w:val="26"/>
        </w:rPr>
        <w:t>. на человека</w:t>
      </w:r>
      <w:r w:rsidRPr="008D2895">
        <w:rPr>
          <w:rFonts w:ascii="Times New Roman" w:hAnsi="Times New Roman" w:cs="Times New Roman"/>
          <w:sz w:val="26"/>
          <w:szCs w:val="26"/>
        </w:rPr>
        <w:t>;</w:t>
      </w:r>
    </w:p>
    <w:p w:rsidR="00704864" w:rsidRPr="008D2895" w:rsidRDefault="00704864" w:rsidP="008D289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на погашение процентов по целевому займу (кредиту), который привлекался на новое строительство или покупку на территории РФ жилья (долей в нем), земельных участков (долей в них), а также на погашение процентов по кредиту, полученному от банка в целях рефинансирования (перекредитования) ранее полученного на эти цели кредита. Сумма вычета предоставляется в размере фактически произведенных расходов, </w:t>
      </w:r>
      <w:r w:rsidRPr="008D2895">
        <w:rPr>
          <w:rFonts w:ascii="Times New Roman" w:hAnsi="Times New Roman" w:cs="Times New Roman"/>
          <w:b/>
          <w:bCs/>
          <w:sz w:val="26"/>
          <w:szCs w:val="26"/>
        </w:rPr>
        <w:t>но не более 3 000 000 руб</w:t>
      </w:r>
      <w:r w:rsidRPr="008D2895">
        <w:rPr>
          <w:rFonts w:ascii="Times New Roman" w:hAnsi="Times New Roman" w:cs="Times New Roman"/>
          <w:sz w:val="26"/>
          <w:szCs w:val="26"/>
        </w:rPr>
        <w:t>.</w:t>
      </w:r>
      <w:r w:rsidR="001B534A" w:rsidRPr="008D2895">
        <w:rPr>
          <w:rFonts w:ascii="Times New Roman" w:hAnsi="Times New Roman" w:cs="Times New Roman"/>
          <w:sz w:val="26"/>
          <w:szCs w:val="26"/>
        </w:rPr>
        <w:t xml:space="preserve"> Данная норма размера вычета </w:t>
      </w:r>
      <w:proofErr w:type="gramStart"/>
      <w:r w:rsidR="001B534A" w:rsidRPr="008D2895">
        <w:rPr>
          <w:rFonts w:ascii="Times New Roman" w:hAnsi="Times New Roman" w:cs="Times New Roman"/>
          <w:sz w:val="26"/>
          <w:szCs w:val="26"/>
        </w:rPr>
        <w:t>действует на правоотношения начиная</w:t>
      </w:r>
      <w:proofErr w:type="gramEnd"/>
      <w:r w:rsidR="001B534A" w:rsidRPr="008D2895">
        <w:rPr>
          <w:rFonts w:ascii="Times New Roman" w:hAnsi="Times New Roman" w:cs="Times New Roman"/>
          <w:sz w:val="26"/>
          <w:szCs w:val="26"/>
        </w:rPr>
        <w:t xml:space="preserve"> с 01.01.2014 года, если объект приобретен до указанной даты, предела по заявленному вычету нет.</w:t>
      </w:r>
    </w:p>
    <w:p w:rsidR="00704864" w:rsidRPr="008D2895" w:rsidRDefault="00704864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34A" w:rsidRPr="008D2895" w:rsidRDefault="001B534A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lastRenderedPageBreak/>
        <w:t xml:space="preserve">Одними </w:t>
      </w:r>
      <w:proofErr w:type="gramStart"/>
      <w:r w:rsidRPr="008D2895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8D2895">
        <w:rPr>
          <w:rFonts w:ascii="Times New Roman" w:hAnsi="Times New Roman" w:cs="Times New Roman"/>
          <w:sz w:val="26"/>
          <w:szCs w:val="26"/>
        </w:rPr>
        <w:t xml:space="preserve"> немаловажным является, что имущественный налоговый вычет предоставляется один раз в жизни, повторное предоставление Кодексом не предусмотрено.</w:t>
      </w:r>
    </w:p>
    <w:p w:rsidR="001B534A" w:rsidRPr="008D2895" w:rsidRDefault="001B534A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D4D" w:rsidRPr="008D2895" w:rsidRDefault="00F83D1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Главным изменением</w:t>
      </w:r>
      <w:r w:rsidR="001161C8" w:rsidRPr="008D2895">
        <w:rPr>
          <w:rFonts w:ascii="Times New Roman" w:hAnsi="Times New Roman" w:cs="Times New Roman"/>
          <w:sz w:val="26"/>
          <w:szCs w:val="26"/>
        </w:rPr>
        <w:t xml:space="preserve"> в части предоставления налогоплательщикам </w:t>
      </w:r>
      <w:r w:rsidR="00804D4D" w:rsidRPr="008D2895">
        <w:rPr>
          <w:rFonts w:ascii="Times New Roman" w:hAnsi="Times New Roman" w:cs="Times New Roman"/>
          <w:sz w:val="26"/>
          <w:szCs w:val="26"/>
        </w:rPr>
        <w:t xml:space="preserve">налоговых вычетов, </w:t>
      </w:r>
      <w:r w:rsidRPr="008D2895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804D4D" w:rsidRPr="008D2895">
        <w:rPr>
          <w:rFonts w:ascii="Times New Roman" w:hAnsi="Times New Roman" w:cs="Times New Roman"/>
          <w:sz w:val="26"/>
          <w:szCs w:val="26"/>
        </w:rPr>
        <w:t xml:space="preserve"> упро</w:t>
      </w:r>
      <w:r w:rsidRPr="008D2895">
        <w:rPr>
          <w:rFonts w:ascii="Times New Roman" w:hAnsi="Times New Roman" w:cs="Times New Roman"/>
          <w:sz w:val="26"/>
          <w:szCs w:val="26"/>
        </w:rPr>
        <w:t>щение</w:t>
      </w:r>
      <w:r w:rsidR="00804D4D" w:rsidRPr="008D2895">
        <w:rPr>
          <w:rFonts w:ascii="Times New Roman" w:hAnsi="Times New Roman" w:cs="Times New Roman"/>
          <w:sz w:val="26"/>
          <w:szCs w:val="26"/>
        </w:rPr>
        <w:t xml:space="preserve"> поряд</w:t>
      </w:r>
      <w:r w:rsidRPr="008D2895">
        <w:rPr>
          <w:rFonts w:ascii="Times New Roman" w:hAnsi="Times New Roman" w:cs="Times New Roman"/>
          <w:sz w:val="26"/>
          <w:szCs w:val="26"/>
        </w:rPr>
        <w:t>ка</w:t>
      </w:r>
      <w:r w:rsidR="00804D4D" w:rsidRPr="008D2895">
        <w:rPr>
          <w:rFonts w:ascii="Times New Roman" w:hAnsi="Times New Roman" w:cs="Times New Roman"/>
          <w:sz w:val="26"/>
          <w:szCs w:val="26"/>
        </w:rPr>
        <w:t xml:space="preserve"> получения физлицами некоторых вычетов по НДФЛ, а именно:</w:t>
      </w:r>
    </w:p>
    <w:p w:rsidR="00804D4D" w:rsidRPr="008D2895" w:rsidRDefault="00804D4D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- социальных вычетов на </w:t>
      </w:r>
      <w:hyperlink r:id="rId6" w:history="1">
        <w:r w:rsidRPr="008D2895">
          <w:rPr>
            <w:rFonts w:ascii="Times New Roman" w:hAnsi="Times New Roman" w:cs="Times New Roman"/>
            <w:sz w:val="26"/>
            <w:szCs w:val="26"/>
          </w:rPr>
          <w:t>обучение</w:t>
        </w:r>
      </w:hyperlink>
      <w:r w:rsidRPr="008D289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8D2895">
          <w:rPr>
            <w:rFonts w:ascii="Times New Roman" w:hAnsi="Times New Roman" w:cs="Times New Roman"/>
            <w:sz w:val="26"/>
            <w:szCs w:val="26"/>
          </w:rPr>
          <w:t>лечение</w:t>
        </w:r>
      </w:hyperlink>
      <w:r w:rsidRPr="008D2895">
        <w:rPr>
          <w:rFonts w:ascii="Times New Roman" w:hAnsi="Times New Roman" w:cs="Times New Roman"/>
          <w:sz w:val="26"/>
          <w:szCs w:val="26"/>
        </w:rPr>
        <w:t>;</w:t>
      </w:r>
    </w:p>
    <w:p w:rsidR="00804D4D" w:rsidRPr="008D2895" w:rsidRDefault="00804D4D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- имущественных вычетов </w:t>
      </w:r>
      <w:hyperlink r:id="rId8" w:history="1">
        <w:r w:rsidRPr="008D2895">
          <w:rPr>
            <w:rFonts w:ascii="Times New Roman" w:hAnsi="Times New Roman" w:cs="Times New Roman"/>
            <w:sz w:val="26"/>
            <w:szCs w:val="26"/>
          </w:rPr>
          <w:t>на покупку или строительство жилья</w:t>
        </w:r>
      </w:hyperlink>
      <w:r w:rsidRPr="008D289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8D2895">
          <w:rPr>
            <w:rFonts w:ascii="Times New Roman" w:hAnsi="Times New Roman" w:cs="Times New Roman"/>
            <w:sz w:val="26"/>
            <w:szCs w:val="26"/>
          </w:rPr>
          <w:t>по процентам по целевым займам и кредитам</w:t>
        </w:r>
      </w:hyperlink>
      <w:r w:rsidRPr="008D2895">
        <w:rPr>
          <w:rFonts w:ascii="Times New Roman" w:hAnsi="Times New Roman" w:cs="Times New Roman"/>
          <w:sz w:val="26"/>
          <w:szCs w:val="26"/>
        </w:rPr>
        <w:t>;</w:t>
      </w:r>
    </w:p>
    <w:p w:rsidR="00804D4D" w:rsidRPr="008D2895" w:rsidRDefault="00804D4D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8D2895">
          <w:rPr>
            <w:rFonts w:ascii="Times New Roman" w:hAnsi="Times New Roman" w:cs="Times New Roman"/>
            <w:sz w:val="26"/>
            <w:szCs w:val="26"/>
          </w:rPr>
          <w:t>инвестиционных вычетов</w:t>
        </w:r>
      </w:hyperlink>
      <w:r w:rsidRPr="008D2895">
        <w:rPr>
          <w:rFonts w:ascii="Times New Roman" w:hAnsi="Times New Roman" w:cs="Times New Roman"/>
          <w:sz w:val="26"/>
          <w:szCs w:val="26"/>
        </w:rPr>
        <w:t>.</w:t>
      </w:r>
    </w:p>
    <w:p w:rsidR="00804D4D" w:rsidRPr="008D2895" w:rsidRDefault="00804D4D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D4D" w:rsidRPr="008D2895" w:rsidRDefault="00804D4D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Большинство</w:t>
      </w:r>
      <w:r w:rsidR="00F83D1F" w:rsidRPr="008D2895">
        <w:rPr>
          <w:rFonts w:ascii="Times New Roman" w:hAnsi="Times New Roman" w:cs="Times New Roman"/>
          <w:sz w:val="26"/>
          <w:szCs w:val="26"/>
        </w:rPr>
        <w:t xml:space="preserve"> изменений</w:t>
      </w:r>
      <w:r w:rsidRPr="008D2895">
        <w:rPr>
          <w:rFonts w:ascii="Times New Roman" w:hAnsi="Times New Roman" w:cs="Times New Roman"/>
          <w:sz w:val="26"/>
          <w:szCs w:val="26"/>
        </w:rPr>
        <w:t xml:space="preserve"> касается действий </w:t>
      </w:r>
      <w:r w:rsidR="00F83D1F" w:rsidRPr="008D2895">
        <w:rPr>
          <w:rFonts w:ascii="Times New Roman" w:hAnsi="Times New Roman" w:cs="Times New Roman"/>
          <w:sz w:val="26"/>
          <w:szCs w:val="26"/>
        </w:rPr>
        <w:t>налогоплательщиков</w:t>
      </w:r>
      <w:r w:rsidRPr="008D2895">
        <w:rPr>
          <w:rFonts w:ascii="Times New Roman" w:hAnsi="Times New Roman" w:cs="Times New Roman"/>
          <w:sz w:val="26"/>
          <w:szCs w:val="26"/>
        </w:rPr>
        <w:t xml:space="preserve"> и их взаимоотношений с налоговым органом. Например, для получения инвестиционного или имущественного вычета будет достаточно подать заявление через личный кабинет, а необходимые сведения инспекция получит сама у налоговых агентов и банков.</w:t>
      </w:r>
    </w:p>
    <w:p w:rsidR="00F83D1F" w:rsidRDefault="00F83D1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Налоговый орган сформирует в личном кабинете налогоплательщика данные для заполнения заявления или направляет через личный кабинет налогоплательщика сообщение о невозможности получения налогового вычета в упрощенном порядке с указанием соответствующих причин.</w:t>
      </w:r>
    </w:p>
    <w:p w:rsidR="009A3661" w:rsidRDefault="009A3661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661" w:rsidRPr="008D2895" w:rsidRDefault="009A3661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одним из немаловажным новшеством, является внесение изменений в ст. 88 Кодекса, добавлен п. 1.2, в случае если налоговая декларация по налогу на доход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ы физических лиц, в отношении доходов, полученных налогоплательщиком от продажи либо в результате дарения недвижимого имущества не представлена в налоговый орган в установленный срок, то камеральная проверка проводится на основании имеющихся у налогового органа документов и информации о налогоплательщике. Налог будет рассчитан самостоятельно налоговым органом из расчета 70 % от его кадастровой стоимости.</w:t>
      </w:r>
    </w:p>
    <w:p w:rsidR="00F83D1F" w:rsidRPr="008D2895" w:rsidRDefault="00F83D1F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50E6" w:rsidRPr="008D2895" w:rsidRDefault="00EE50E6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Для заполнения налоговой декларации по доходам 2020 года, наиболее удобно использовать специальную компьютерную программу «Декларация» которая находится в свободном доступе на сайте ФНС России и поможет Вам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 же сформирует документ для предоставления в налоговый орган.</w:t>
      </w:r>
    </w:p>
    <w:p w:rsidR="00EE50E6" w:rsidRPr="008D2895" w:rsidRDefault="00EE50E6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50E6" w:rsidRPr="008D2895" w:rsidRDefault="00EE50E6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895">
        <w:rPr>
          <w:rFonts w:ascii="Times New Roman" w:hAnsi="Times New Roman" w:cs="Times New Roman"/>
          <w:sz w:val="26"/>
          <w:szCs w:val="26"/>
        </w:rPr>
        <w:t>Так же, для пользователей сервиса «Личный кабинет налогоплательщика для физических лиц», доступно заполнение налоговой декларации по НДФЛ онлайн в интерактивном режиме без скачивания программы по заполнению  с возможностью последующего направления сформированной декларации, подписанной усиленной неквалифицированной электронной подписью, а так же прилагаемого к налоговой декларации комплекта документов в налоговый орган в электронной форме непосредственно с сайта ФНС России.</w:t>
      </w:r>
      <w:proofErr w:type="gramEnd"/>
    </w:p>
    <w:p w:rsidR="00EE50E6" w:rsidRPr="008D2895" w:rsidRDefault="00EE50E6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50E6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С</w:t>
      </w:r>
      <w:r w:rsidR="00EE50E6" w:rsidRPr="008D2895">
        <w:rPr>
          <w:rFonts w:ascii="Times New Roman" w:hAnsi="Times New Roman" w:cs="Times New Roman"/>
          <w:sz w:val="26"/>
          <w:szCs w:val="26"/>
        </w:rPr>
        <w:t xml:space="preserve"> 2020 года у граждан появилась возможность </w:t>
      </w:r>
      <w:r w:rsidRPr="008D2895">
        <w:rPr>
          <w:rFonts w:ascii="Times New Roman" w:hAnsi="Times New Roman" w:cs="Times New Roman"/>
          <w:sz w:val="26"/>
          <w:szCs w:val="26"/>
        </w:rPr>
        <w:t>налоговые декларации на бумаге предоставлять не только в налоговые органы, но и через многофункциональные центры (МФЦ).</w:t>
      </w:r>
    </w:p>
    <w:p w:rsidR="00DB514E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514E" w:rsidRPr="008D2895" w:rsidRDefault="00DB514E" w:rsidP="008D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895">
        <w:rPr>
          <w:rFonts w:ascii="Times New Roman" w:hAnsi="Times New Roman" w:cs="Times New Roman"/>
          <w:sz w:val="26"/>
          <w:szCs w:val="26"/>
        </w:rPr>
        <w:t>Налоговые декларации необходимо предоставлять в налоговые органы по месту своего учета  (места жительства).</w:t>
      </w:r>
    </w:p>
    <w:sectPr w:rsidR="00DB514E" w:rsidRPr="008D2895" w:rsidSect="00C73D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2"/>
    <w:rsid w:val="00000AA4"/>
    <w:rsid w:val="001161C8"/>
    <w:rsid w:val="001B534A"/>
    <w:rsid w:val="001E4061"/>
    <w:rsid w:val="001F1CAF"/>
    <w:rsid w:val="0036247B"/>
    <w:rsid w:val="005E0CA2"/>
    <w:rsid w:val="005E4340"/>
    <w:rsid w:val="00602EC8"/>
    <w:rsid w:val="00633A32"/>
    <w:rsid w:val="00704864"/>
    <w:rsid w:val="00804D4D"/>
    <w:rsid w:val="008D2895"/>
    <w:rsid w:val="009A3661"/>
    <w:rsid w:val="00AB3F6F"/>
    <w:rsid w:val="00C73DF0"/>
    <w:rsid w:val="00DB514E"/>
    <w:rsid w:val="00EE50E6"/>
    <w:rsid w:val="00F47A9E"/>
    <w:rsid w:val="00F83388"/>
    <w:rsid w:val="00F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F07461B639F9F75EB22A023A5DA53B2E101523988919CA202928B58CAFD89074D93318AEDC3F4F60A6AE4B0C4B2C1952572C11333C80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2F07461B639F9F75EB22A023A5DA53B2E101523988919CA202928B58CAFD89074D933889EAC1FFA90F7FF5E8CBB2DD8B276EDD113181C90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2F07461B639F9F75EB22A023A5DA53B2E101523988919CA202928B58CAFD89074D93388BEFC0FEA90F7FF5E8CBB2DD8B276EDD113181C90F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2F07461B639F9F75EB22A023A5DA53B2E101523988919CA202928B58CAFD89074D93308BEBC5F4F60A6AE4B0C4B2C1952572C11333C80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F07461B639F9F75EB22A023A5DA53B2E101523988919CA202928B58CAFD89074D933886EDC0FDA90F7FF5E8CBB2DD8B276EDD113181C90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Комаровский Андрей Петрович</dc:creator>
  <cp:keywords/>
  <dc:description/>
  <cp:lastModifiedBy>Комаровский Андрей Петрович</cp:lastModifiedBy>
  <cp:revision>5</cp:revision>
  <dcterms:created xsi:type="dcterms:W3CDTF">2021-02-22T06:55:00Z</dcterms:created>
  <dcterms:modified xsi:type="dcterms:W3CDTF">2021-02-24T04:48:00Z</dcterms:modified>
</cp:coreProperties>
</file>